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9"/>
        </w:tabs>
        <w:jc w:val="left"/>
        <w:rPr>
          <w:rFonts w:hint="eastAsia" w:ascii="黑体" w:hAnsi="黑体" w:eastAsia="黑体" w:cs="黑体"/>
          <w:sz w:val="28"/>
          <w:szCs w:val="28"/>
          <w:lang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6</w:t>
      </w:r>
      <w:bookmarkStart w:id="0" w:name="_GoBack"/>
      <w:bookmarkEnd w:id="0"/>
    </w:p>
    <w:p>
      <w:pPr>
        <w:tabs>
          <w:tab w:val="left" w:pos="489"/>
        </w:tabs>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基层及贫困县评审倾斜政策</w:t>
      </w:r>
    </w:p>
    <w:p>
      <w:pPr>
        <w:tabs>
          <w:tab w:val="left" w:pos="489"/>
        </w:tabs>
        <w:spacing w:line="52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根据省人社厅《关于印发&lt;关于进一步改革完善基层专业技术人才职称工作的实施意见&gt;的通知》（陕人社发〔2017〕47 号）、《关于进一步加大贫困县专业技术人才职称评审支持政策的通知》（陕人社发〔2018〕49 号）及《汉中市乡村教师支持计划（2016-2020年）实施办法》等文件规定，2020年，我市继续加大中小学教师职称评审工作向基层及贫困地区的政策倾斜力度，具体规定为：</w:t>
      </w:r>
    </w:p>
    <w:p>
      <w:pPr>
        <w:tabs>
          <w:tab w:val="left" w:pos="489"/>
        </w:tabs>
        <w:spacing w:line="52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1.在基层工作任教人员享受以下政策倾斜：</w:t>
      </w:r>
    </w:p>
    <w:p>
      <w:pPr>
        <w:tabs>
          <w:tab w:val="left" w:pos="489"/>
        </w:tabs>
        <w:spacing w:line="52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（1）坚持立德树人，把教好书、育好人作为评价的核心内容，重点评价其教育教学水平和培养学生的实绩。</w:t>
      </w:r>
    </w:p>
    <w:p>
      <w:pPr>
        <w:tabs>
          <w:tab w:val="left" w:pos="489"/>
        </w:tabs>
        <w:spacing w:line="52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2）参加一级教师职称评审人员，对教科研课题及校本研修不作要求；参加高级教师职称评审人员，对教科研课题、校本研修、论文不作硬性要求，可等量提交能够体现专业技术工作业绩和水平的工作总结、参考教案、研究报告、教学教法经验总结等替代。</w:t>
      </w:r>
    </w:p>
    <w:p>
      <w:pPr>
        <w:tabs>
          <w:tab w:val="left" w:pos="489"/>
        </w:tabs>
        <w:spacing w:line="52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3）在乡镇中小学、幼儿园教师岗位连续工作满20年，具有省级教育部门认可的中专以上学历，三级或二级教师职称任职满5年，年度连续考核合格人员，可申报认定基层一级教师职称。申报人所在学校在岗位职数内推荐，公示5个工作日无异议后报县教育局审核，教育局审核同意后，报县人社局认定基层一级教师职称，县人社局审批后报市人社局备案并办理资格证书。通过考核认定取得的基层一级教师职称资格在县乡单位聘任有效。调离基层单位，职称资格需转评确认。 （由县区安排报送纸质材料进行考核认定）</w:t>
      </w:r>
    </w:p>
    <w:p>
      <w:pPr>
        <w:tabs>
          <w:tab w:val="left" w:pos="489"/>
        </w:tabs>
        <w:spacing w:line="52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在乡镇及以下中小学、幼儿园教师岗位连续工作满25年，具有省级教育部门认可的中专以上学历，符合高级教师除学历外其它评审条件的教师，可申报高级教师职称。</w:t>
      </w:r>
    </w:p>
    <w:p>
      <w:pPr>
        <w:tabs>
          <w:tab w:val="left" w:pos="489"/>
        </w:tabs>
        <w:spacing w:line="52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本条中的“乡镇”含乡镇撤并后的农村社区，不含街道。</w:t>
      </w:r>
    </w:p>
    <w:p>
      <w:pPr>
        <w:tabs>
          <w:tab w:val="left" w:pos="489"/>
        </w:tabs>
        <w:spacing w:line="520" w:lineRule="exact"/>
        <w:ind w:firstLine="320" w:firstLineChars="100"/>
        <w:rPr>
          <w:rFonts w:ascii="仿宋_GB2312" w:hAnsi="仿宋_GB2312" w:eastAsia="仿宋_GB2312" w:cs="仿宋_GB2312"/>
          <w:sz w:val="32"/>
          <w:szCs w:val="40"/>
        </w:rPr>
      </w:pPr>
      <w:r>
        <w:rPr>
          <w:rFonts w:hint="eastAsia" w:ascii="仿宋_GB2312" w:hAnsi="仿宋_GB2312" w:eastAsia="仿宋_GB2312" w:cs="仿宋_GB2312"/>
          <w:sz w:val="32"/>
          <w:szCs w:val="40"/>
        </w:rPr>
        <w:t>（4）在基层中小学、幼儿园作出突出贡献的教师，可破格参加职称评审。获市级政府或省级主管部门专业技术工作表彰奖励的，可不受学历、任职年限限制，申报一级教师职称；获省政府或国家部委专业技术工作表彰奖励的，可不受学历限制，提前2年申报高级教师职称。</w:t>
      </w:r>
    </w:p>
    <w:p>
      <w:pPr>
        <w:tabs>
          <w:tab w:val="left" w:pos="489"/>
        </w:tabs>
        <w:spacing w:line="52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中小学、幼儿园教师任现职期间到我市贫困县中小学、幼儿园服务满1年、或与贫困县中小学、幼儿园建立3年及以上支援服务关系、或参加精准扶贫工作获市级政府（省级部门）表彰，且年度考核合格，可提前1年申报高一级教师职称资格，同等条件下可优先聘用相应专业技术岗位。</w:t>
      </w:r>
    </w:p>
    <w:p>
      <w:pPr>
        <w:tabs>
          <w:tab w:val="left" w:pos="489"/>
        </w:tabs>
        <w:spacing w:line="52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通过双向挂职、对口支援、短期工作、项目合作、兼职等方式选派到我市贫困县创新创业和开展服务活动的中小学、幼儿园教师，职称任职时间连续计算，在贫困县的工作经历和业绩可作为优先晋升职称的重要依据。</w:t>
      </w:r>
    </w:p>
    <w:p>
      <w:pPr>
        <w:tabs>
          <w:tab w:val="left" w:pos="489"/>
        </w:tabs>
        <w:spacing w:line="52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2.在贫困县工作满2年且在职在岗教师除享受以上政策倾斜外还享受以下倾斜政策：</w:t>
      </w:r>
    </w:p>
    <w:p>
      <w:pPr>
        <w:tabs>
          <w:tab w:val="left" w:pos="489"/>
        </w:tabs>
        <w:spacing w:line="52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1）参加一级、高级教师职称评审，任现职年限可减少1年提前申报，工作业绩突出，获得市级以上政府或省级行政部门表彰的，任现职年限可再减少1年提前申报（各类表彰不累加计算）。有专业技术工作年限要求的同时可减少3年提前申报。</w:t>
      </w:r>
    </w:p>
    <w:p>
      <w:pPr>
        <w:tabs>
          <w:tab w:val="left" w:pos="489"/>
        </w:tabs>
        <w:spacing w:line="52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（2）作出重大贡献，获省、部级科技奖励的前三名完成人，可不受学历、任职年限限制，破格参加上一等级职称评审。</w:t>
      </w:r>
    </w:p>
    <w:p>
      <w:pPr>
        <w:tabs>
          <w:tab w:val="left" w:pos="489"/>
        </w:tabs>
        <w:spacing w:line="52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3）全市中小学、幼儿园教师任现职期间全职完成驻村扶贫等工作满1年，参加职称评审，可减免一项科研成果或一篇论文，继续教育学时要求减半。驻村工作满2年，对科研成果、论文不作要求，免除继续教育学时要求，并且在职称评审时，给予总分值10%的附加分。驻村工作业绩可作为职称晋升、岗位优先聘用的重要依据。</w:t>
      </w:r>
    </w:p>
    <w:p>
      <w:pPr>
        <w:tabs>
          <w:tab w:val="left" w:pos="489"/>
        </w:tabs>
        <w:spacing w:line="52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（4）对长期服务基层、作出重大贡献的，可考核认定职称资格。</w:t>
      </w:r>
      <w:r>
        <w:rPr>
          <w:rFonts w:hint="eastAsia" w:hAnsi="宋体" w:eastAsia="仿宋_GB2312" w:cs="宋体"/>
          <w:kern w:val="0"/>
          <w:sz w:val="32"/>
          <w:szCs w:val="32"/>
        </w:rPr>
        <w:t>贫困县专业技术人员考核认定职称资格按照《汉中市人力资源和社会保障局关于做好全市2020年度贫困县专业技术人才职称资格考核认定工作的通知》（汉人社函〔2020〕200号）要求执行。具体为：</w:t>
      </w:r>
    </w:p>
    <w:p>
      <w:pPr>
        <w:tabs>
          <w:tab w:val="left" w:pos="489"/>
        </w:tabs>
        <w:spacing w:line="520" w:lineRule="exact"/>
        <w:ind w:firstLine="640" w:firstLineChars="200"/>
        <w:rPr>
          <w:rFonts w:ascii="仿宋_GB2312" w:hAnsi="仿宋_GB2312" w:eastAsia="仿宋_GB2312" w:cs="仿宋_GB2312"/>
          <w:sz w:val="32"/>
          <w:szCs w:val="40"/>
        </w:rPr>
      </w:pPr>
      <w:r>
        <w:rPr>
          <w:rFonts w:ascii="Calibri" w:hAnsi="Calibri" w:eastAsia="仿宋_GB2312" w:cs="Calibri"/>
          <w:sz w:val="32"/>
          <w:szCs w:val="40"/>
        </w:rPr>
        <w:t>①</w:t>
      </w:r>
      <w:r>
        <w:rPr>
          <w:rFonts w:hint="eastAsia" w:ascii="仿宋_GB2312" w:hAnsi="仿宋_GB2312" w:eastAsia="仿宋_GB2312" w:cs="仿宋_GB2312"/>
          <w:sz w:val="32"/>
          <w:szCs w:val="40"/>
        </w:rPr>
        <w:t>从事教育教学工作满15年，符合晋升一级教师职称的学历条件，聘任初级职称任职满5年，工作业绩突出, 学校可在岗位职数内推荐，被推荐人员经学校公示5个工作日无异议后报县教育、人社部门审核，县教育、人社部门审核同意后，报市人社局考核认定基层一级教师职称资格，考核认定通过人员经公示无异议后确认基层一级教师职称资格。</w:t>
      </w:r>
    </w:p>
    <w:p>
      <w:pPr>
        <w:tabs>
          <w:tab w:val="left" w:pos="489"/>
        </w:tabs>
        <w:spacing w:line="52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从事教育教学工作满22年，符合晋升高级教师职称的学历条件，一级教师职称任职满8年，工作业绩突出, 学校可在岗位职数内推荐，被推荐人员经学校公示5个工作日无异议后报县教育、人社部门审核，县教育、人社部门审核通过后报市人社局考核认定基层高级教师职称资格，考核认定通过人员经公示无异议后报省人社厅备案确认基层高级教师职称资格。</w:t>
      </w:r>
    </w:p>
    <w:p>
      <w:pPr>
        <w:tabs>
          <w:tab w:val="left" w:pos="489"/>
        </w:tabs>
        <w:spacing w:line="52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通过考核认定取得的基层职称资格仅在县及县以下基层单位聘任有效。服务基层不足5年调离基层单位的，职称资格需重新评审；服务基层满5年后调离的，其职称资格需报市级、省级人社部门重新确认，换发证书。</w:t>
      </w:r>
    </w:p>
    <w:p>
      <w:pPr>
        <w:tabs>
          <w:tab w:val="left" w:pos="489"/>
        </w:tabs>
        <w:spacing w:line="520" w:lineRule="exact"/>
        <w:ind w:firstLine="640" w:firstLineChars="200"/>
        <w:rPr>
          <w:rFonts w:ascii="仿宋_GB2312" w:hAnsi="仿宋_GB2312" w:eastAsia="仿宋_GB2312" w:cs="仿宋_GB2312"/>
          <w:sz w:val="32"/>
          <w:szCs w:val="40"/>
        </w:rPr>
      </w:pPr>
      <w:r>
        <w:rPr>
          <w:rFonts w:ascii="Calibri" w:hAnsi="Calibri" w:eastAsia="仿宋_GB2312" w:cs="Calibri"/>
          <w:sz w:val="32"/>
          <w:szCs w:val="40"/>
        </w:rPr>
        <w:t>②</w:t>
      </w:r>
      <w:r>
        <w:rPr>
          <w:rFonts w:hint="eastAsia" w:ascii="仿宋_GB2312" w:hAnsi="仿宋_GB2312" w:eastAsia="仿宋_GB2312" w:cs="仿宋_GB2312"/>
          <w:sz w:val="32"/>
          <w:szCs w:val="40"/>
        </w:rPr>
        <w:t>在脱贫攻坚中作出重大贡献，受到省政府或国务院表彰者，可不受学历、任职年限、学校岗位职数的限制，直接申报考核认定高级教师职称；具有初级、中级职称人员可申报考核认定高级教师职称。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6C64EF"/>
    <w:rsid w:val="502C1123"/>
    <w:rsid w:val="626C6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2021-01-25T09:48:00Z</dcterms:created>
  <dc:creator>神的孩子都在跳舞</dc:creator>
  <cp:lastModifiedBy>神的孩子都在跳舞</cp:lastModifiedBy>
  <dcterms:modified xsi:type="dcterms:W3CDTF">2021-02-04T01:19:52Z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